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11E55" w14:textId="55E2F851" w:rsidR="001F43B3" w:rsidRDefault="001F43B3" w:rsidP="00195361">
      <w:pPr>
        <w:spacing w:line="240" w:lineRule="auto"/>
        <w:ind w:right="-720"/>
        <w:rPr>
          <w:rFonts w:ascii="Avenir" w:eastAsia="Avenir" w:hAnsi="Avenir" w:cs="Avenir"/>
          <w:highlight w:val="yellow"/>
        </w:rPr>
      </w:pPr>
      <w:r>
        <w:rPr>
          <w:rFonts w:ascii="Avenir" w:eastAsia="Avenir" w:hAnsi="Avenir" w:cs="Avenir"/>
          <w:highlight w:val="yellow"/>
        </w:rPr>
        <w:t xml:space="preserve">Please submit to the California legislature’s </w:t>
      </w:r>
      <w:hyperlink r:id="rId7" w:history="1">
        <w:r w:rsidRPr="001C1AAC">
          <w:rPr>
            <w:rStyle w:val="Hyperlink"/>
            <w:rFonts w:ascii="Avenir" w:eastAsia="Avenir" w:hAnsi="Avenir" w:cs="Avenir"/>
            <w:highlight w:val="yellow"/>
          </w:rPr>
          <w:t>advocate portal</w:t>
        </w:r>
      </w:hyperlink>
      <w:r>
        <w:rPr>
          <w:rFonts w:ascii="Avenir" w:eastAsia="Avenir" w:hAnsi="Avenir" w:cs="Avenir"/>
          <w:highlight w:val="yellow"/>
        </w:rPr>
        <w:t>.</w:t>
      </w:r>
    </w:p>
    <w:p w14:paraId="00000001" w14:textId="31737F23" w:rsidR="0037324F" w:rsidRDefault="00301517" w:rsidP="00195361">
      <w:pPr>
        <w:spacing w:line="240" w:lineRule="auto"/>
        <w:ind w:right="-720"/>
        <w:rPr>
          <w:rFonts w:ascii="Avenir" w:eastAsia="Avenir" w:hAnsi="Avenir" w:cs="Avenir"/>
        </w:rPr>
      </w:pPr>
      <w:r>
        <w:rPr>
          <w:rFonts w:ascii="Avenir" w:eastAsia="Avenir" w:hAnsi="Avenir" w:cs="Avenir"/>
          <w:highlight w:val="yellow"/>
        </w:rPr>
        <w:t>[Date]</w:t>
      </w:r>
    </w:p>
    <w:p w14:paraId="00000002" w14:textId="77777777" w:rsidR="0037324F" w:rsidRDefault="00301517" w:rsidP="00195361">
      <w:pPr>
        <w:spacing w:after="0" w:line="240" w:lineRule="auto"/>
        <w:ind w:right="-720"/>
        <w:rPr>
          <w:rFonts w:ascii="Avenir" w:eastAsia="Avenir" w:hAnsi="Avenir" w:cs="Avenir"/>
        </w:rPr>
      </w:pPr>
      <w:r>
        <w:rPr>
          <w:rFonts w:ascii="Avenir" w:eastAsia="Avenir" w:hAnsi="Avenir" w:cs="Avenir"/>
        </w:rPr>
        <w:t>The Honorable Al Muratsuchi</w:t>
      </w:r>
    </w:p>
    <w:p w14:paraId="00000003" w14:textId="77777777" w:rsidR="0037324F" w:rsidRDefault="00301517" w:rsidP="00195361">
      <w:pPr>
        <w:spacing w:after="0" w:line="240" w:lineRule="auto"/>
        <w:ind w:right="-720"/>
        <w:rPr>
          <w:rFonts w:ascii="Avenir" w:eastAsia="Avenir" w:hAnsi="Avenir" w:cs="Avenir"/>
        </w:rPr>
      </w:pPr>
      <w:r>
        <w:rPr>
          <w:rFonts w:ascii="Avenir" w:eastAsia="Avenir" w:hAnsi="Avenir" w:cs="Avenir"/>
        </w:rPr>
        <w:t>Chair, Assembly Education Committee</w:t>
      </w:r>
    </w:p>
    <w:p w14:paraId="00000004" w14:textId="77777777" w:rsidR="0037324F" w:rsidRDefault="00301517" w:rsidP="00195361">
      <w:pPr>
        <w:spacing w:after="0" w:line="240" w:lineRule="auto"/>
        <w:ind w:right="-720"/>
        <w:rPr>
          <w:rFonts w:ascii="Avenir" w:eastAsia="Avenir" w:hAnsi="Avenir" w:cs="Avenir"/>
        </w:rPr>
      </w:pPr>
      <w:r>
        <w:rPr>
          <w:rFonts w:ascii="Avenir" w:eastAsia="Avenir" w:hAnsi="Avenir" w:cs="Avenir"/>
        </w:rPr>
        <w:t>1020 N Street, Room 159</w:t>
      </w:r>
    </w:p>
    <w:p w14:paraId="00000005" w14:textId="77777777" w:rsidR="0037324F" w:rsidRDefault="00301517" w:rsidP="00195361">
      <w:pPr>
        <w:spacing w:after="0" w:line="240" w:lineRule="auto"/>
        <w:ind w:right="-720"/>
        <w:rPr>
          <w:rFonts w:ascii="Avenir" w:eastAsia="Avenir" w:hAnsi="Avenir" w:cs="Avenir"/>
        </w:rPr>
      </w:pPr>
      <w:bookmarkStart w:id="0" w:name="_heading=h.gjdgxs" w:colFirst="0" w:colLast="0"/>
      <w:bookmarkEnd w:id="0"/>
      <w:r>
        <w:rPr>
          <w:rFonts w:ascii="Avenir" w:eastAsia="Avenir" w:hAnsi="Avenir" w:cs="Avenir"/>
        </w:rPr>
        <w:t>Sacramento, CA 95814</w:t>
      </w:r>
      <w:r>
        <w:rPr>
          <w:rFonts w:ascii="Avenir" w:eastAsia="Avenir" w:hAnsi="Avenir" w:cs="Avenir"/>
        </w:rPr>
        <w:br/>
      </w:r>
    </w:p>
    <w:p w14:paraId="00000006" w14:textId="77777777" w:rsidR="0037324F" w:rsidRDefault="00301517" w:rsidP="00195361">
      <w:pPr>
        <w:spacing w:line="240" w:lineRule="auto"/>
        <w:ind w:right="-720"/>
        <w:rPr>
          <w:rFonts w:ascii="Montserrat" w:eastAsia="Montserrat" w:hAnsi="Montserrat" w:cs="Montserrat"/>
          <w:b/>
        </w:rPr>
      </w:pPr>
      <w:r>
        <w:rPr>
          <w:rFonts w:ascii="Avenir" w:eastAsia="Avenir" w:hAnsi="Avenir" w:cs="Avenir"/>
          <w:b/>
        </w:rPr>
        <w:t>R</w:t>
      </w:r>
      <w:r>
        <w:rPr>
          <w:rFonts w:ascii="Montserrat" w:eastAsia="Montserrat" w:hAnsi="Montserrat" w:cs="Montserrat"/>
          <w:b/>
        </w:rPr>
        <w:t>E: Assembly Bill 1230 (BONTA) – SUPPORT</w:t>
      </w:r>
    </w:p>
    <w:p w14:paraId="00000007" w14:textId="77777777" w:rsidR="0037324F" w:rsidRDefault="00301517" w:rsidP="00195361">
      <w:pPr>
        <w:spacing w:line="240" w:lineRule="auto"/>
        <w:ind w:right="-720"/>
        <w:rPr>
          <w:rFonts w:ascii="Avenir" w:eastAsia="Avenir" w:hAnsi="Avenir" w:cs="Avenir"/>
        </w:rPr>
      </w:pPr>
      <w:r>
        <w:rPr>
          <w:rFonts w:ascii="Avenir" w:eastAsia="Avenir" w:hAnsi="Avenir" w:cs="Avenir"/>
        </w:rPr>
        <w:t xml:space="preserve">Dear </w:t>
      </w:r>
      <w:proofErr w:type="gramStart"/>
      <w:r>
        <w:rPr>
          <w:rFonts w:ascii="Avenir" w:eastAsia="Avenir" w:hAnsi="Avenir" w:cs="Avenir"/>
        </w:rPr>
        <w:t>Chair</w:t>
      </w:r>
      <w:proofErr w:type="gramEnd"/>
      <w:r>
        <w:rPr>
          <w:rFonts w:ascii="Avenir" w:eastAsia="Avenir" w:hAnsi="Avenir" w:cs="Avenir"/>
        </w:rPr>
        <w:t xml:space="preserve"> Muratsuchi: </w:t>
      </w:r>
    </w:p>
    <w:p w14:paraId="00000008" w14:textId="266729E3" w:rsidR="0037324F" w:rsidRDefault="00301517" w:rsidP="00195361">
      <w:pPr>
        <w:spacing w:line="240" w:lineRule="auto"/>
        <w:ind w:right="-720"/>
        <w:rPr>
          <w:rFonts w:ascii="Avenir" w:eastAsia="Avenir" w:hAnsi="Avenir" w:cs="Avenir"/>
        </w:rPr>
      </w:pPr>
      <w:r>
        <w:rPr>
          <w:rFonts w:ascii="Avenir" w:eastAsia="Avenir" w:hAnsi="Avenir" w:cs="Avenir"/>
        </w:rPr>
        <w:t xml:space="preserve">On behalf of </w:t>
      </w:r>
      <w:r>
        <w:rPr>
          <w:rFonts w:ascii="Avenir" w:eastAsia="Avenir" w:hAnsi="Avenir" w:cs="Avenir"/>
          <w:highlight w:val="yellow"/>
        </w:rPr>
        <w:t>[organization’s name]</w:t>
      </w:r>
      <w:r>
        <w:rPr>
          <w:rFonts w:ascii="Avenir" w:eastAsia="Avenir" w:hAnsi="Avenir" w:cs="Avenir"/>
        </w:rPr>
        <w:t xml:space="preserve">, I am writing to express strong support for Assembly Bill 1230 (Bonta), which will strengthen the statutes governing rehabilitation plans for expelled students, </w:t>
      </w:r>
      <w:r w:rsidR="00195361">
        <w:rPr>
          <w:rFonts w:ascii="Avenir" w:eastAsia="Avenir" w:hAnsi="Avenir" w:cs="Avenir"/>
        </w:rPr>
        <w:t xml:space="preserve">help </w:t>
      </w:r>
      <w:r>
        <w:rPr>
          <w:rFonts w:ascii="Avenir" w:eastAsia="Avenir" w:hAnsi="Avenir" w:cs="Avenir"/>
        </w:rPr>
        <w:t xml:space="preserve">facilitate these students’ successful return to their home district school or appropriate alternative, and support data-based county office of education (COE) and school district planning regarding expulsion programs. </w:t>
      </w:r>
    </w:p>
    <w:p w14:paraId="00000009" w14:textId="77777777" w:rsidR="0037324F" w:rsidRDefault="00301517" w:rsidP="00195361">
      <w:pPr>
        <w:spacing w:line="240" w:lineRule="auto"/>
        <w:ind w:right="-720"/>
        <w:rPr>
          <w:rFonts w:ascii="Avenir" w:eastAsia="Avenir" w:hAnsi="Avenir" w:cs="Avenir"/>
        </w:rPr>
      </w:pPr>
      <w:r>
        <w:rPr>
          <w:rFonts w:ascii="Avenir" w:eastAsia="Avenir" w:hAnsi="Avenir" w:cs="Avenir"/>
        </w:rPr>
        <w:t>In the 2023-24 school year, more than 4,000 California students were expelled from school, many of them among our most vulnerable student populations, with significant over-representations of Black and Latinx students as well as unduplicated student populations.</w:t>
      </w:r>
    </w:p>
    <w:p w14:paraId="0000000A" w14:textId="77777777" w:rsidR="0037324F" w:rsidRDefault="00301517" w:rsidP="00195361">
      <w:pPr>
        <w:spacing w:line="240" w:lineRule="auto"/>
        <w:ind w:right="-720"/>
        <w:rPr>
          <w:rFonts w:ascii="Avenir" w:eastAsia="Avenir" w:hAnsi="Avenir" w:cs="Avenir"/>
        </w:rPr>
      </w:pPr>
      <w:r>
        <w:rPr>
          <w:rFonts w:ascii="Avenir" w:eastAsia="Avenir" w:hAnsi="Avenir" w:cs="Avenir"/>
        </w:rPr>
        <w:t xml:space="preserve">Current law offers only limited guidance to school districts regarding the development of rehabilitation plans to support the successful return of expelled students to their home district school or appropriate alternative. At present, plans may fail to address specific behaviors that led to the expulsion or may not be tailored to the specific needs of the expelled student. Currently, plans may require services the student must complete at the </w:t>
      </w:r>
      <w:proofErr w:type="gramStart"/>
      <w:r>
        <w:rPr>
          <w:rFonts w:ascii="Avenir" w:eastAsia="Avenir" w:hAnsi="Avenir" w:cs="Avenir"/>
        </w:rPr>
        <w:t>families</w:t>
      </w:r>
      <w:proofErr w:type="gramEnd"/>
      <w:r>
        <w:rPr>
          <w:rFonts w:ascii="Avenir" w:eastAsia="Avenir" w:hAnsi="Avenir" w:cs="Avenir"/>
        </w:rPr>
        <w:t xml:space="preserve"> expense or include community service requirements without access to transportation. Current statute requires school districts to collect data on expulsions but does not mandate that the data inform the triennial plan each COE creates in partnership with districts in their county.</w:t>
      </w:r>
    </w:p>
    <w:p w14:paraId="0000000B" w14:textId="77777777" w:rsidR="0037324F" w:rsidRDefault="00301517" w:rsidP="00195361">
      <w:pPr>
        <w:spacing w:line="240" w:lineRule="auto"/>
        <w:ind w:right="-720"/>
        <w:rPr>
          <w:rFonts w:ascii="Avenir" w:eastAsia="Avenir" w:hAnsi="Avenir" w:cs="Avenir"/>
        </w:rPr>
      </w:pPr>
      <w:r>
        <w:rPr>
          <w:rFonts w:ascii="Avenir" w:eastAsia="Avenir" w:hAnsi="Avenir" w:cs="Avenir"/>
        </w:rPr>
        <w:t xml:space="preserve">To hold students accountable for expulsion-related behavior, while also strengthening pathways for their return to their home district school or appropriate alternative, it is crucial to develop meaningful expulsion rehabilitation plans and data-informed triennial plans. </w:t>
      </w:r>
    </w:p>
    <w:p w14:paraId="0000000C" w14:textId="77777777" w:rsidR="0037324F" w:rsidRDefault="00301517" w:rsidP="00195361">
      <w:pPr>
        <w:spacing w:line="240" w:lineRule="auto"/>
        <w:ind w:right="-720"/>
        <w:rPr>
          <w:rFonts w:ascii="Avenir" w:eastAsia="Avenir" w:hAnsi="Avenir" w:cs="Avenir"/>
        </w:rPr>
      </w:pPr>
      <w:r>
        <w:rPr>
          <w:rFonts w:ascii="Avenir" w:eastAsia="Avenir" w:hAnsi="Avenir" w:cs="Avenir"/>
        </w:rPr>
        <w:t>AB 1230 will support improved outcomes for expelled students by requiring that rehabilitation plans address the behavior leading to the expulsion, include services responsive to the student’s needs, and provide information regarding program enrollment and readmission. The bill will also require that school district data on expulsions inform the triennial plan.</w:t>
      </w:r>
    </w:p>
    <w:p w14:paraId="0000000D" w14:textId="77777777" w:rsidR="0037324F" w:rsidRDefault="00301517" w:rsidP="00195361">
      <w:pPr>
        <w:spacing w:line="240" w:lineRule="auto"/>
        <w:ind w:right="-720"/>
        <w:rPr>
          <w:rFonts w:ascii="Avenir" w:eastAsia="Avenir" w:hAnsi="Avenir" w:cs="Avenir"/>
          <w:highlight w:val="yellow"/>
        </w:rPr>
      </w:pPr>
      <w:r>
        <w:rPr>
          <w:rFonts w:ascii="Avenir" w:eastAsia="Avenir" w:hAnsi="Avenir" w:cs="Avenir"/>
          <w:highlight w:val="yellow"/>
        </w:rPr>
        <w:t>[Insert organization’s background and any specific organization-related reasons for supporting the bill.]</w:t>
      </w:r>
    </w:p>
    <w:p w14:paraId="0000000E" w14:textId="77777777" w:rsidR="0037324F" w:rsidRDefault="00301517" w:rsidP="00195361">
      <w:pPr>
        <w:spacing w:line="240" w:lineRule="auto"/>
        <w:ind w:right="-720"/>
        <w:rPr>
          <w:rFonts w:ascii="Avenir" w:eastAsia="Avenir" w:hAnsi="Avenir" w:cs="Avenir"/>
        </w:rPr>
      </w:pPr>
      <w:r>
        <w:rPr>
          <w:rFonts w:ascii="Avenir" w:eastAsia="Avenir" w:hAnsi="Avenir" w:cs="Avenir"/>
        </w:rPr>
        <w:t xml:space="preserve">For these reasons, </w:t>
      </w:r>
      <w:r>
        <w:rPr>
          <w:rFonts w:ascii="Avenir" w:eastAsia="Avenir" w:hAnsi="Avenir" w:cs="Avenir"/>
          <w:highlight w:val="yellow"/>
        </w:rPr>
        <w:t>[name of organization]</w:t>
      </w:r>
      <w:r>
        <w:rPr>
          <w:rFonts w:ascii="Avenir" w:eastAsia="Avenir" w:hAnsi="Avenir" w:cs="Avenir"/>
        </w:rPr>
        <w:t xml:space="preserve"> respectfully urges your support for AB 1230. Thank you for your consideration of this request.</w:t>
      </w:r>
    </w:p>
    <w:p w14:paraId="0000000F" w14:textId="77777777" w:rsidR="0037324F" w:rsidRDefault="0037324F" w:rsidP="00195361">
      <w:pPr>
        <w:spacing w:after="0" w:line="240" w:lineRule="auto"/>
        <w:ind w:right="-720"/>
        <w:rPr>
          <w:rFonts w:ascii="Avenir" w:eastAsia="Avenir" w:hAnsi="Avenir" w:cs="Avenir"/>
        </w:rPr>
      </w:pPr>
    </w:p>
    <w:p w14:paraId="00000010" w14:textId="5FA3CB49" w:rsidR="0037324F" w:rsidRDefault="00301517" w:rsidP="00195361">
      <w:pPr>
        <w:spacing w:after="0" w:line="240" w:lineRule="auto"/>
        <w:ind w:right="-720"/>
        <w:rPr>
          <w:rFonts w:ascii="Avenir" w:eastAsia="Avenir" w:hAnsi="Avenir" w:cs="Avenir"/>
        </w:rPr>
      </w:pPr>
      <w:r>
        <w:rPr>
          <w:rFonts w:ascii="Avenir" w:eastAsia="Avenir" w:hAnsi="Avenir" w:cs="Avenir"/>
        </w:rPr>
        <w:t>Sincerely,</w:t>
      </w:r>
    </w:p>
    <w:p w14:paraId="29BAA8FB" w14:textId="78F16984" w:rsidR="00301517" w:rsidRDefault="00301517" w:rsidP="00195361">
      <w:pPr>
        <w:spacing w:after="0" w:line="240" w:lineRule="auto"/>
        <w:ind w:right="-720"/>
        <w:rPr>
          <w:rFonts w:ascii="Avenir" w:eastAsia="Avenir" w:hAnsi="Avenir" w:cs="Avenir"/>
        </w:rPr>
      </w:pPr>
    </w:p>
    <w:p w14:paraId="6069DFF7" w14:textId="2465F69D" w:rsidR="00301517" w:rsidRPr="00301517" w:rsidRDefault="00301517" w:rsidP="00195361">
      <w:pPr>
        <w:spacing w:after="0" w:line="240" w:lineRule="auto"/>
        <w:ind w:right="-720"/>
        <w:rPr>
          <w:rFonts w:ascii="Avenir" w:eastAsia="Avenir" w:hAnsi="Avenir" w:cs="Avenir"/>
          <w:highlight w:val="yellow"/>
        </w:rPr>
      </w:pPr>
      <w:r>
        <w:rPr>
          <w:rFonts w:ascii="Avenir" w:eastAsia="Avenir" w:hAnsi="Avenir" w:cs="Avenir"/>
          <w:highlight w:val="yellow"/>
        </w:rPr>
        <w:t>[</w:t>
      </w:r>
      <w:r w:rsidRPr="00301517">
        <w:rPr>
          <w:rFonts w:ascii="Avenir" w:eastAsia="Avenir" w:hAnsi="Avenir" w:cs="Avenir"/>
          <w:highlight w:val="yellow"/>
        </w:rPr>
        <w:t>Signature</w:t>
      </w:r>
      <w:r>
        <w:rPr>
          <w:rFonts w:ascii="Avenir" w:eastAsia="Avenir" w:hAnsi="Avenir" w:cs="Avenir"/>
          <w:highlight w:val="yellow"/>
        </w:rPr>
        <w:t>]</w:t>
      </w:r>
    </w:p>
    <w:p w14:paraId="237B3D7E" w14:textId="408E1D5A" w:rsidR="00301517" w:rsidRPr="00301517" w:rsidRDefault="00301517" w:rsidP="00195361">
      <w:pPr>
        <w:spacing w:after="0" w:line="240" w:lineRule="auto"/>
        <w:ind w:right="-720"/>
        <w:rPr>
          <w:rFonts w:ascii="Avenir" w:eastAsia="Avenir" w:hAnsi="Avenir" w:cs="Avenir"/>
          <w:highlight w:val="yellow"/>
        </w:rPr>
      </w:pPr>
      <w:r>
        <w:rPr>
          <w:rFonts w:ascii="Avenir" w:eastAsia="Avenir" w:hAnsi="Avenir" w:cs="Avenir"/>
          <w:highlight w:val="yellow"/>
        </w:rPr>
        <w:t>[</w:t>
      </w:r>
      <w:r w:rsidRPr="00301517">
        <w:rPr>
          <w:rFonts w:ascii="Avenir" w:eastAsia="Avenir" w:hAnsi="Avenir" w:cs="Avenir"/>
          <w:highlight w:val="yellow"/>
        </w:rPr>
        <w:t>Name</w:t>
      </w:r>
      <w:r>
        <w:rPr>
          <w:rFonts w:ascii="Avenir" w:eastAsia="Avenir" w:hAnsi="Avenir" w:cs="Avenir"/>
          <w:highlight w:val="yellow"/>
        </w:rPr>
        <w:t>]</w:t>
      </w:r>
    </w:p>
    <w:p w14:paraId="3AD1F818" w14:textId="199FA604" w:rsidR="00301517" w:rsidRDefault="00301517" w:rsidP="00195361">
      <w:pPr>
        <w:spacing w:after="0" w:line="240" w:lineRule="auto"/>
        <w:ind w:right="-720"/>
        <w:rPr>
          <w:rFonts w:ascii="Avenir" w:eastAsia="Avenir" w:hAnsi="Avenir" w:cs="Avenir"/>
        </w:rPr>
      </w:pPr>
      <w:r>
        <w:rPr>
          <w:rFonts w:ascii="Avenir" w:eastAsia="Avenir" w:hAnsi="Avenir" w:cs="Avenir"/>
          <w:highlight w:val="yellow"/>
        </w:rPr>
        <w:t>[</w:t>
      </w:r>
      <w:r w:rsidRPr="00301517">
        <w:rPr>
          <w:rFonts w:ascii="Avenir" w:eastAsia="Avenir" w:hAnsi="Avenir" w:cs="Avenir"/>
          <w:highlight w:val="yellow"/>
        </w:rPr>
        <w:t>Title</w:t>
      </w:r>
      <w:r>
        <w:rPr>
          <w:rFonts w:ascii="Avenir" w:eastAsia="Avenir" w:hAnsi="Avenir" w:cs="Avenir"/>
          <w:highlight w:val="yellow"/>
        </w:rPr>
        <w:t>]</w:t>
      </w:r>
    </w:p>
    <w:sectPr w:rsidR="0030151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3580A" w14:textId="77777777" w:rsidR="006F0972" w:rsidRDefault="006F0972">
      <w:pPr>
        <w:spacing w:after="0" w:line="240" w:lineRule="auto"/>
      </w:pPr>
      <w:r>
        <w:separator/>
      </w:r>
    </w:p>
  </w:endnote>
  <w:endnote w:type="continuationSeparator" w:id="0">
    <w:p w14:paraId="043728B5" w14:textId="77777777" w:rsidR="006F0972" w:rsidRDefault="006F0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panose1 w:val="02000503020000020003"/>
    <w:charset w:val="00"/>
    <w:family w:val="auto"/>
    <w:pitch w:val="variable"/>
    <w:sig w:usb0="800000AF" w:usb1="5000204A" w:usb2="00000000" w:usb3="00000000" w:csb0="0000009B" w:csb1="00000000"/>
  </w:font>
  <w:font w:name="Montserrat">
    <w:altName w:val="Calibri"/>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C563" w14:textId="77777777" w:rsidR="006F0972" w:rsidRDefault="006F0972">
      <w:pPr>
        <w:spacing w:after="0" w:line="240" w:lineRule="auto"/>
      </w:pPr>
      <w:r>
        <w:separator/>
      </w:r>
    </w:p>
  </w:footnote>
  <w:footnote w:type="continuationSeparator" w:id="0">
    <w:p w14:paraId="5EE49FE2" w14:textId="77777777" w:rsidR="006F0972" w:rsidRDefault="006F0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1" w14:textId="77777777" w:rsidR="0037324F" w:rsidRDefault="00301517">
    <w:pPr>
      <w:spacing w:line="240" w:lineRule="auto"/>
      <w:ind w:left="-810"/>
      <w:jc w:val="center"/>
      <w:rPr>
        <w:highlight w:val="yellow"/>
      </w:rPr>
    </w:pPr>
    <w:r>
      <w:rPr>
        <w:highlight w:val="yellow"/>
      </w:rPr>
      <w:t>[Letterhead]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F"/>
    <w:rsid w:val="00195361"/>
    <w:rsid w:val="001C1AAC"/>
    <w:rsid w:val="001F43B3"/>
    <w:rsid w:val="00301517"/>
    <w:rsid w:val="0037324F"/>
    <w:rsid w:val="003A121B"/>
    <w:rsid w:val="005D1D3B"/>
    <w:rsid w:val="006472BD"/>
    <w:rsid w:val="006A272E"/>
    <w:rsid w:val="006F0972"/>
    <w:rsid w:val="007C0E49"/>
    <w:rsid w:val="00BB345A"/>
    <w:rsid w:val="00F0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669B"/>
  <w15:docId w15:val="{E638EF4B-F701-4A36-BC22-2E7E5078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C1AAC"/>
    <w:rPr>
      <w:color w:val="0563C1" w:themeColor="hyperlink"/>
      <w:u w:val="single"/>
    </w:rPr>
  </w:style>
  <w:style w:type="character" w:styleId="UnresolvedMention">
    <w:name w:val="Unresolved Mention"/>
    <w:basedOn w:val="DefaultParagraphFont"/>
    <w:uiPriority w:val="99"/>
    <w:semiHidden/>
    <w:unhideWhenUsed/>
    <w:rsid w:val="001C1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gislation.lc.ca.gov/Advocat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O3yGUM2mrQil64z8DwqARUDIQ==">CgMxLjAyCGguZ2pkZ3hzOAByITFjZWlaWDQxSTdPQkJsb3pCNFZkYUlfZW9aY0c3Nlo1ZQ==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Carter</dc:creator>
  <cp:lastModifiedBy>Paige Clark</cp:lastModifiedBy>
  <cp:revision>4</cp:revision>
  <dcterms:created xsi:type="dcterms:W3CDTF">2025-03-07T19:21:00Z</dcterms:created>
  <dcterms:modified xsi:type="dcterms:W3CDTF">2025-03-10T19:18:00Z</dcterms:modified>
</cp:coreProperties>
</file>